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AB" w:rsidRDefault="005F19AB"/>
    <w:p w:rsidR="00E6366D" w:rsidRDefault="00E6366D" w:rsidP="00E6366D">
      <w:pPr>
        <w:pStyle w:val="Titre1"/>
      </w:pPr>
    </w:p>
    <w:p w:rsidR="00E6366D" w:rsidRDefault="00E6366D" w:rsidP="00E6366D"/>
    <w:p w:rsidR="005E08B6" w:rsidRDefault="005E08B6" w:rsidP="00E6366D"/>
    <w:p w:rsidR="005E08B6" w:rsidRDefault="005E08B6" w:rsidP="00E6366D"/>
    <w:p w:rsidR="005E08B6" w:rsidRDefault="005E08B6" w:rsidP="00E6366D"/>
    <w:p w:rsidR="005E08B6" w:rsidRDefault="005E08B6" w:rsidP="00E6366D"/>
    <w:p w:rsidR="007F50AC" w:rsidRPr="00613EF3" w:rsidRDefault="007F50AC" w:rsidP="007F50AC">
      <w:pPr>
        <w:jc w:val="center"/>
        <w:rPr>
          <w:rFonts w:ascii="Arial Gras" w:hAnsi="Arial Gras" w:cs="Arial"/>
          <w:sz w:val="36"/>
          <w:szCs w:val="36"/>
          <w:u w:val="single"/>
          <w14:shadow w14:blurRad="50800" w14:dist="38100" w14:dir="2700000" w14:sx="100000" w14:sy="100000" w14:kx="0" w14:ky="0" w14:algn="tl">
            <w14:srgbClr w14:val="000000">
              <w14:alpha w14:val="60000"/>
            </w14:srgbClr>
          </w14:shadow>
        </w:rPr>
      </w:pPr>
      <w:r>
        <w:rPr>
          <w:rFonts w:ascii="Arial Gras" w:hAnsi="Arial Gras" w:cs="Arial"/>
          <w:sz w:val="36"/>
          <w:szCs w:val="36"/>
          <w:u w:val="single"/>
          <w14:shadow w14:blurRad="50800" w14:dist="38100" w14:dir="2700000" w14:sx="100000" w14:sy="100000" w14:kx="0" w14:ky="0" w14:algn="tl">
            <w14:srgbClr w14:val="000000">
              <w14:alpha w14:val="60000"/>
            </w14:srgbClr>
          </w14:shadow>
        </w:rPr>
        <w:t>A</w:t>
      </w:r>
      <w:r w:rsidRPr="00613EF3">
        <w:rPr>
          <w:rFonts w:ascii="Arial Gras" w:hAnsi="Arial Gras" w:cs="Arial"/>
          <w:sz w:val="36"/>
          <w:szCs w:val="36"/>
          <w:u w:val="single"/>
          <w14:shadow w14:blurRad="50800" w14:dist="38100" w14:dir="2700000" w14:sx="100000" w14:sy="100000" w14:kx="0" w14:ky="0" w14:algn="tl">
            <w14:srgbClr w14:val="000000">
              <w14:alpha w14:val="60000"/>
            </w14:srgbClr>
          </w14:shadow>
        </w:rPr>
        <w:t>VIS PUBLIC</w:t>
      </w:r>
    </w:p>
    <w:p w:rsidR="007F50AC" w:rsidRPr="00D4640E" w:rsidRDefault="007F50AC" w:rsidP="007F50AC">
      <w:pPr>
        <w:jc w:val="both"/>
        <w:rPr>
          <w:rFonts w:ascii="Arial" w:hAnsi="Arial" w:cs="Arial"/>
          <w:sz w:val="16"/>
          <w:lang w:val="fr-CA"/>
        </w:rPr>
      </w:pPr>
    </w:p>
    <w:p w:rsidR="007F50AC" w:rsidRPr="00D4640E" w:rsidRDefault="007F50AC" w:rsidP="007F50AC">
      <w:pPr>
        <w:jc w:val="both"/>
        <w:rPr>
          <w:rFonts w:ascii="Arial" w:hAnsi="Arial" w:cs="Arial"/>
          <w:b/>
          <w:lang w:val="fr-CA"/>
        </w:rPr>
      </w:pPr>
    </w:p>
    <w:p w:rsidR="007F50AC" w:rsidRPr="005E08B6" w:rsidRDefault="007F50AC" w:rsidP="007F50AC">
      <w:pPr>
        <w:jc w:val="center"/>
        <w:rPr>
          <w:rFonts w:ascii="Arial" w:hAnsi="Arial" w:cs="Arial"/>
          <w:b/>
          <w:caps/>
          <w:sz w:val="28"/>
          <w:szCs w:val="28"/>
          <w:lang w:val="fr-CA"/>
        </w:rPr>
      </w:pPr>
      <w:r w:rsidRPr="005E08B6">
        <w:rPr>
          <w:rFonts w:ascii="Arial" w:hAnsi="Arial" w:cs="Arial"/>
          <w:b/>
          <w:caps/>
          <w:sz w:val="28"/>
          <w:szCs w:val="28"/>
          <w:lang w:val="fr-CA"/>
        </w:rPr>
        <w:t xml:space="preserve">AUX PERSONNES INTÉRESSÉES AYANT LE DROIT DE SIGNER UNE DEMANDE </w:t>
      </w:r>
    </w:p>
    <w:p w:rsidR="007F50AC" w:rsidRPr="005E08B6" w:rsidRDefault="007F50AC" w:rsidP="007F50AC">
      <w:pPr>
        <w:jc w:val="center"/>
        <w:rPr>
          <w:rFonts w:ascii="Arial" w:hAnsi="Arial" w:cs="Arial"/>
          <w:b/>
          <w:caps/>
          <w:sz w:val="28"/>
          <w:szCs w:val="28"/>
          <w:lang w:val="fr-CA"/>
        </w:rPr>
      </w:pPr>
      <w:r w:rsidRPr="005E08B6">
        <w:rPr>
          <w:rFonts w:ascii="Arial" w:hAnsi="Arial" w:cs="Arial"/>
          <w:b/>
          <w:caps/>
          <w:sz w:val="28"/>
          <w:szCs w:val="28"/>
          <w:lang w:val="fr-CA"/>
        </w:rPr>
        <w:t>D’APPROBATION RÉFÉRENDAIRE CONCERNANT :</w:t>
      </w:r>
    </w:p>
    <w:p w:rsidR="007F50AC" w:rsidRPr="005E08B6" w:rsidRDefault="007F50AC" w:rsidP="007F50AC">
      <w:pPr>
        <w:jc w:val="both"/>
        <w:rPr>
          <w:rFonts w:ascii="Arial" w:hAnsi="Arial" w:cs="Arial"/>
          <w:b/>
          <w:sz w:val="28"/>
          <w:szCs w:val="28"/>
          <w:lang w:val="fr-CA"/>
        </w:rPr>
      </w:pPr>
    </w:p>
    <w:p w:rsidR="00E6366D" w:rsidRPr="005E08B6" w:rsidRDefault="007F50AC" w:rsidP="005E08B6">
      <w:pPr>
        <w:jc w:val="both"/>
        <w:rPr>
          <w:rFonts w:ascii="Arial" w:hAnsi="Arial" w:cs="Arial"/>
          <w:b/>
          <w:sz w:val="28"/>
          <w:szCs w:val="28"/>
          <w:lang w:val="fr-CA"/>
        </w:rPr>
      </w:pPr>
      <w:r w:rsidRPr="005E08B6">
        <w:rPr>
          <w:rFonts w:ascii="Arial" w:hAnsi="Arial" w:cs="Arial"/>
          <w:b/>
          <w:sz w:val="28"/>
          <w:szCs w:val="28"/>
          <w:lang w:val="fr-CA"/>
        </w:rPr>
        <w:t>Le second projet de règlement numéro 747 adopté le 9 mai 2017 modifiant le règlement amendé de zonage numéro 382 concernant l’ajout de l’usage d’utilité publique lourde à l’intérieur des zones Pa-16 et Pa-19</w:t>
      </w:r>
    </w:p>
    <w:p w:rsidR="005E08B6" w:rsidRPr="005E08B6" w:rsidRDefault="005E08B6" w:rsidP="005E08B6">
      <w:pPr>
        <w:jc w:val="both"/>
        <w:rPr>
          <w:rFonts w:ascii="Arial" w:hAnsi="Arial" w:cs="Arial"/>
          <w:b/>
          <w:sz w:val="28"/>
          <w:szCs w:val="28"/>
          <w:lang w:val="fr-CA"/>
        </w:rPr>
      </w:pPr>
    </w:p>
    <w:p w:rsidR="005E08B6" w:rsidRPr="005E08B6" w:rsidRDefault="005E08B6" w:rsidP="005E08B6">
      <w:pPr>
        <w:rPr>
          <w:sz w:val="28"/>
          <w:szCs w:val="28"/>
          <w:lang w:val="fr-CA" w:eastAsia="fr-FR"/>
        </w:rPr>
      </w:pPr>
    </w:p>
    <w:p w:rsidR="005E08B6" w:rsidRPr="005E08B6" w:rsidRDefault="005E08B6" w:rsidP="005E08B6">
      <w:pPr>
        <w:jc w:val="both"/>
        <w:rPr>
          <w:rFonts w:asciiTheme="minorHAnsi" w:hAnsiTheme="minorHAnsi"/>
          <w:sz w:val="28"/>
          <w:szCs w:val="28"/>
          <w:lang w:val="fr-CA" w:eastAsia="fr-FR"/>
        </w:rPr>
      </w:pPr>
      <w:r w:rsidRPr="005E08B6">
        <w:rPr>
          <w:rFonts w:asciiTheme="minorHAnsi" w:hAnsiTheme="minorHAnsi"/>
          <w:sz w:val="28"/>
          <w:szCs w:val="28"/>
          <w:lang w:val="fr-CA" w:eastAsia="fr-FR"/>
        </w:rPr>
        <w:t>Considérant que le nombre requis de signatures, par zone, n’a pas été atteint, pour chacune des zones visées et des zones contiguës, il n’y aura pas de tenue de registre pour le projet de règlement 747. Le règlement sera présenté pour adoption à la séance régulière, le 13 juin 2017.</w:t>
      </w:r>
    </w:p>
    <w:p w:rsidR="005E08B6" w:rsidRPr="005E08B6" w:rsidRDefault="005E08B6" w:rsidP="005E08B6">
      <w:pPr>
        <w:jc w:val="both"/>
        <w:rPr>
          <w:rFonts w:asciiTheme="minorHAnsi" w:hAnsiTheme="minorHAnsi"/>
          <w:sz w:val="28"/>
          <w:szCs w:val="28"/>
          <w:lang w:val="fr-CA" w:eastAsia="fr-FR"/>
        </w:rPr>
      </w:pPr>
    </w:p>
    <w:p w:rsidR="005E08B6" w:rsidRPr="005E08B6" w:rsidRDefault="005E08B6" w:rsidP="005E08B6">
      <w:pPr>
        <w:jc w:val="both"/>
        <w:rPr>
          <w:rFonts w:asciiTheme="minorHAnsi" w:hAnsiTheme="minorHAnsi"/>
          <w:sz w:val="28"/>
          <w:szCs w:val="28"/>
          <w:lang w:val="fr-CA" w:eastAsia="fr-FR"/>
        </w:rPr>
      </w:pPr>
      <w:r w:rsidRPr="005E08B6">
        <w:rPr>
          <w:rFonts w:asciiTheme="minorHAnsi" w:hAnsiTheme="minorHAnsi"/>
          <w:sz w:val="28"/>
          <w:szCs w:val="28"/>
          <w:lang w:val="fr-CA" w:eastAsia="fr-FR"/>
        </w:rPr>
        <w:t xml:space="preserve">Il n’y a pas de tenue de registre pour le règlement 748 car les dispositions de ce règlement ne sont pas soumises à l’approbation des personnes habiles à voter. </w:t>
      </w:r>
      <w:r w:rsidRPr="005E08B6">
        <w:rPr>
          <w:rFonts w:asciiTheme="minorHAnsi" w:hAnsiTheme="minorHAnsi"/>
          <w:sz w:val="28"/>
          <w:szCs w:val="28"/>
          <w:lang w:val="fr-CA" w:eastAsia="fr-FR"/>
        </w:rPr>
        <w:t>Le règlement sera présenté pour adoption à la séance régulière, le 13 juin 2017.</w:t>
      </w:r>
    </w:p>
    <w:p w:rsidR="005E08B6" w:rsidRPr="005E08B6" w:rsidRDefault="005E08B6" w:rsidP="005E08B6">
      <w:pPr>
        <w:jc w:val="both"/>
        <w:rPr>
          <w:rFonts w:asciiTheme="minorHAnsi" w:hAnsiTheme="minorHAnsi"/>
          <w:sz w:val="28"/>
          <w:szCs w:val="28"/>
          <w:lang w:val="fr-CA" w:eastAsia="fr-FR"/>
        </w:rPr>
      </w:pPr>
    </w:p>
    <w:p w:rsidR="005E08B6" w:rsidRPr="005E08B6" w:rsidRDefault="005E08B6" w:rsidP="005E08B6">
      <w:pPr>
        <w:jc w:val="both"/>
        <w:rPr>
          <w:rFonts w:asciiTheme="minorHAnsi" w:hAnsiTheme="minorHAnsi"/>
          <w:sz w:val="28"/>
          <w:szCs w:val="28"/>
          <w:lang w:val="fr-CA" w:eastAsia="fr-FR"/>
        </w:rPr>
      </w:pPr>
      <w:bookmarkStart w:id="0" w:name="_GoBack"/>
      <w:bookmarkEnd w:id="0"/>
    </w:p>
    <w:p w:rsidR="005E08B6" w:rsidRPr="005E08B6" w:rsidRDefault="005E08B6" w:rsidP="005E08B6">
      <w:pPr>
        <w:jc w:val="both"/>
        <w:rPr>
          <w:rFonts w:asciiTheme="minorHAnsi" w:hAnsiTheme="minorHAnsi"/>
          <w:sz w:val="28"/>
          <w:szCs w:val="28"/>
          <w:lang w:val="fr-CA" w:eastAsia="fr-FR"/>
        </w:rPr>
      </w:pPr>
      <w:r w:rsidRPr="005E08B6">
        <w:rPr>
          <w:rFonts w:asciiTheme="minorHAnsi" w:hAnsiTheme="minorHAnsi"/>
          <w:sz w:val="28"/>
          <w:szCs w:val="28"/>
          <w:lang w:val="fr-CA" w:eastAsia="fr-FR"/>
        </w:rPr>
        <w:t>Donné à Saint-Damien, ce vingt-cinq mai 2017.</w:t>
      </w:r>
    </w:p>
    <w:p w:rsidR="005E08B6" w:rsidRPr="005E08B6" w:rsidRDefault="005E08B6" w:rsidP="005E08B6">
      <w:pPr>
        <w:jc w:val="both"/>
        <w:rPr>
          <w:rFonts w:asciiTheme="minorHAnsi" w:hAnsiTheme="minorHAnsi"/>
          <w:sz w:val="28"/>
          <w:szCs w:val="28"/>
          <w:lang w:val="fr-CA" w:eastAsia="fr-FR"/>
        </w:rPr>
      </w:pPr>
    </w:p>
    <w:p w:rsidR="005E08B6" w:rsidRPr="005E08B6" w:rsidRDefault="005E08B6" w:rsidP="005E08B6">
      <w:pPr>
        <w:jc w:val="both"/>
        <w:rPr>
          <w:rFonts w:asciiTheme="minorHAnsi" w:hAnsiTheme="minorHAnsi"/>
          <w:sz w:val="28"/>
          <w:szCs w:val="28"/>
          <w:lang w:val="fr-CA" w:eastAsia="fr-FR"/>
        </w:rPr>
      </w:pPr>
    </w:p>
    <w:p w:rsidR="005E08B6" w:rsidRPr="005E08B6" w:rsidRDefault="005E08B6" w:rsidP="005E08B6">
      <w:pPr>
        <w:jc w:val="both"/>
        <w:rPr>
          <w:rFonts w:asciiTheme="minorHAnsi" w:hAnsiTheme="minorHAnsi"/>
          <w:sz w:val="28"/>
          <w:szCs w:val="28"/>
          <w:lang w:val="fr-CA" w:eastAsia="fr-FR"/>
        </w:rPr>
      </w:pPr>
    </w:p>
    <w:p w:rsidR="005E08B6" w:rsidRPr="005E08B6" w:rsidRDefault="005E08B6" w:rsidP="005E08B6">
      <w:pPr>
        <w:jc w:val="both"/>
        <w:rPr>
          <w:rFonts w:asciiTheme="minorHAnsi" w:hAnsiTheme="minorHAnsi"/>
          <w:sz w:val="28"/>
          <w:szCs w:val="28"/>
          <w:lang w:val="fr-CA" w:eastAsia="fr-FR"/>
        </w:rPr>
      </w:pPr>
      <w:r w:rsidRPr="005E08B6">
        <w:rPr>
          <w:rFonts w:asciiTheme="minorHAnsi" w:hAnsiTheme="minorHAnsi"/>
          <w:sz w:val="28"/>
          <w:szCs w:val="28"/>
          <w:lang w:val="fr-CA" w:eastAsia="fr-FR"/>
        </w:rPr>
        <w:t>Diane Desjardins</w:t>
      </w:r>
    </w:p>
    <w:p w:rsidR="005E08B6" w:rsidRPr="005E08B6" w:rsidRDefault="005E08B6" w:rsidP="005E08B6">
      <w:pPr>
        <w:jc w:val="both"/>
        <w:rPr>
          <w:rFonts w:asciiTheme="minorHAnsi" w:hAnsiTheme="minorHAnsi"/>
          <w:sz w:val="28"/>
          <w:szCs w:val="28"/>
          <w:lang w:val="fr-CA" w:eastAsia="fr-FR"/>
        </w:rPr>
      </w:pPr>
      <w:r w:rsidRPr="005E08B6">
        <w:rPr>
          <w:rFonts w:asciiTheme="minorHAnsi" w:hAnsiTheme="minorHAnsi"/>
          <w:sz w:val="28"/>
          <w:szCs w:val="28"/>
          <w:lang w:val="fr-CA" w:eastAsia="fr-FR"/>
        </w:rPr>
        <w:t xml:space="preserve">Directrice générale  </w:t>
      </w:r>
    </w:p>
    <w:p w:rsidR="005E08B6" w:rsidRPr="005E08B6" w:rsidRDefault="005E08B6" w:rsidP="005E08B6">
      <w:pPr>
        <w:jc w:val="both"/>
        <w:rPr>
          <w:rFonts w:asciiTheme="minorHAnsi" w:hAnsiTheme="minorHAnsi"/>
          <w:sz w:val="24"/>
          <w:szCs w:val="24"/>
          <w:lang w:val="fr-CA" w:eastAsia="fr-FR"/>
        </w:rPr>
      </w:pPr>
    </w:p>
    <w:sectPr w:rsidR="005E08B6" w:rsidRPr="005E08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Gra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6D"/>
    <w:rsid w:val="000968F8"/>
    <w:rsid w:val="00140457"/>
    <w:rsid w:val="001729E1"/>
    <w:rsid w:val="001A36FA"/>
    <w:rsid w:val="002B4A83"/>
    <w:rsid w:val="002F667D"/>
    <w:rsid w:val="003068A8"/>
    <w:rsid w:val="00335CC2"/>
    <w:rsid w:val="00380D09"/>
    <w:rsid w:val="004137E4"/>
    <w:rsid w:val="004845EE"/>
    <w:rsid w:val="00494FFF"/>
    <w:rsid w:val="00516FF7"/>
    <w:rsid w:val="005228EA"/>
    <w:rsid w:val="005A1A22"/>
    <w:rsid w:val="005E08B6"/>
    <w:rsid w:val="005F19AB"/>
    <w:rsid w:val="00681E85"/>
    <w:rsid w:val="006A230D"/>
    <w:rsid w:val="006E654F"/>
    <w:rsid w:val="006F5884"/>
    <w:rsid w:val="0071652A"/>
    <w:rsid w:val="007F130A"/>
    <w:rsid w:val="007F50AC"/>
    <w:rsid w:val="008318D9"/>
    <w:rsid w:val="008A77FD"/>
    <w:rsid w:val="00953BEF"/>
    <w:rsid w:val="00A04F93"/>
    <w:rsid w:val="00A70D77"/>
    <w:rsid w:val="00C24CDC"/>
    <w:rsid w:val="00C5668B"/>
    <w:rsid w:val="00C64165"/>
    <w:rsid w:val="00C940E6"/>
    <w:rsid w:val="00E40110"/>
    <w:rsid w:val="00E6366D"/>
    <w:rsid w:val="00E96571"/>
    <w:rsid w:val="00F04AC4"/>
    <w:rsid w:val="00F512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45C1"/>
  <w15:chartTrackingRefBased/>
  <w15:docId w15:val="{0438F57C-59FC-4B4A-AB49-8A217107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50AC"/>
    <w:pPr>
      <w:spacing w:after="0" w:line="240" w:lineRule="auto"/>
    </w:pPr>
    <w:rPr>
      <w:rFonts w:ascii="Times New Roman" w:hAnsi="Times New Roman"/>
      <w:sz w:val="20"/>
      <w:lang w:val="fr-FR" w:eastAsia="ja-JP"/>
    </w:rPr>
  </w:style>
  <w:style w:type="paragraph" w:styleId="Titre1">
    <w:name w:val="heading 1"/>
    <w:basedOn w:val="Normal"/>
    <w:next w:val="Normal"/>
    <w:link w:val="Titre1Car"/>
    <w:qFormat/>
    <w:rsid w:val="00C5668B"/>
    <w:pPr>
      <w:keepNext/>
      <w:tabs>
        <w:tab w:val="left" w:pos="1890"/>
        <w:tab w:val="left" w:pos="2520"/>
      </w:tabs>
      <w:jc w:val="both"/>
      <w:outlineLvl w:val="0"/>
    </w:pPr>
    <w:rPr>
      <w:rFonts w:asciiTheme="minorHAnsi" w:hAnsiTheme="minorHAnsi"/>
      <w:b/>
      <w:sz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668B"/>
    <w:rPr>
      <w:b/>
      <w:sz w:val="24"/>
      <w:lang w:eastAsia="fr-FR"/>
    </w:rPr>
  </w:style>
  <w:style w:type="paragraph" w:styleId="Textedebulles">
    <w:name w:val="Balloon Text"/>
    <w:basedOn w:val="Normal"/>
    <w:link w:val="TextedebullesCar"/>
    <w:uiPriority w:val="99"/>
    <w:semiHidden/>
    <w:unhideWhenUsed/>
    <w:rsid w:val="005E08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08B6"/>
    <w:rPr>
      <w:rFonts w:ascii="Segoe UI" w:hAnsi="Segoe UI" w:cs="Segoe UI"/>
      <w:sz w:val="18"/>
      <w:szCs w:val="18"/>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146</Words>
  <Characters>808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Desjardins</dc:creator>
  <cp:keywords/>
  <dc:description/>
  <cp:lastModifiedBy>Diane Desjardins</cp:lastModifiedBy>
  <cp:revision>1</cp:revision>
  <cp:lastPrinted>2017-05-25T18:38:00Z</cp:lastPrinted>
  <dcterms:created xsi:type="dcterms:W3CDTF">2017-05-25T15:16:00Z</dcterms:created>
  <dcterms:modified xsi:type="dcterms:W3CDTF">2017-05-25T18:44:00Z</dcterms:modified>
</cp:coreProperties>
</file>