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97" w:rsidRPr="00A358EF" w:rsidRDefault="00A32197" w:rsidP="00A32197">
      <w:pPr>
        <w:widowControl/>
        <w:spacing w:line="276" w:lineRule="auto"/>
        <w:jc w:val="center"/>
        <w:rPr>
          <w:b/>
          <w:sz w:val="24"/>
          <w:szCs w:val="24"/>
        </w:rPr>
      </w:pPr>
      <w:r w:rsidRPr="00A358EF">
        <w:rPr>
          <w:b/>
          <w:sz w:val="24"/>
          <w:szCs w:val="24"/>
        </w:rPr>
        <w:t>ORDRE DU JOUR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>Constatation du quorum et ouverture de la séance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>Adoption de l’ordre du jour</w:t>
      </w:r>
    </w:p>
    <w:p w:rsidR="00A32197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2669A7">
        <w:rPr>
          <w:rFonts w:asciiTheme="minorHAnsi" w:hAnsiTheme="minorHAnsi"/>
          <w:sz w:val="24"/>
          <w:szCs w:val="24"/>
        </w:rPr>
        <w:t xml:space="preserve">Adoption du procès-verbal de la séance régulière du </w:t>
      </w:r>
      <w:r>
        <w:rPr>
          <w:rFonts w:asciiTheme="minorHAnsi" w:hAnsiTheme="minorHAnsi"/>
          <w:sz w:val="24"/>
          <w:szCs w:val="24"/>
        </w:rPr>
        <w:t xml:space="preserve">9 </w:t>
      </w:r>
      <w:r w:rsidRPr="002669A7">
        <w:rPr>
          <w:rFonts w:asciiTheme="minorHAnsi" w:hAnsiTheme="minorHAnsi"/>
          <w:sz w:val="24"/>
          <w:szCs w:val="24"/>
        </w:rPr>
        <w:t xml:space="preserve">janvier </w:t>
      </w:r>
      <w:r>
        <w:rPr>
          <w:rFonts w:asciiTheme="minorHAnsi" w:hAnsiTheme="minorHAnsi"/>
          <w:sz w:val="24"/>
          <w:szCs w:val="24"/>
        </w:rPr>
        <w:t>2018</w:t>
      </w:r>
    </w:p>
    <w:p w:rsidR="00A32197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2669A7">
        <w:rPr>
          <w:rFonts w:asciiTheme="minorHAnsi" w:hAnsiTheme="minorHAnsi"/>
          <w:sz w:val="24"/>
          <w:szCs w:val="24"/>
        </w:rPr>
        <w:t xml:space="preserve">Dépôt de la correspondance du mois de </w:t>
      </w:r>
      <w:r>
        <w:rPr>
          <w:rFonts w:asciiTheme="minorHAnsi" w:hAnsiTheme="minorHAnsi"/>
          <w:sz w:val="24"/>
          <w:szCs w:val="24"/>
        </w:rPr>
        <w:t>janvier 2018</w:t>
      </w:r>
    </w:p>
    <w:p w:rsidR="00A32197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Première période de questions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asciiTheme="minorHAnsi" w:hAnsiTheme="minorHAnsi"/>
          <w:b/>
          <w:sz w:val="24"/>
          <w:szCs w:val="24"/>
        </w:rPr>
      </w:pPr>
      <w:r w:rsidRPr="00D17FEC">
        <w:rPr>
          <w:rFonts w:asciiTheme="minorHAnsi" w:hAnsiTheme="minorHAnsi"/>
          <w:b/>
          <w:sz w:val="24"/>
          <w:szCs w:val="24"/>
        </w:rPr>
        <w:t>ADMINISTRATION</w:t>
      </w:r>
    </w:p>
    <w:p w:rsidR="00A32197" w:rsidRPr="00D17FEC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 xml:space="preserve">Dépôt du rapport des dépenses et paiements autorisés pour la période du 1er au </w:t>
      </w:r>
      <w:r>
        <w:rPr>
          <w:rFonts w:asciiTheme="minorHAnsi" w:hAnsiTheme="minorHAnsi"/>
          <w:sz w:val="24"/>
          <w:szCs w:val="24"/>
        </w:rPr>
        <w:t>31 janvier 2018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 xml:space="preserve">Approbation de la liste des comptes à payer </w:t>
      </w:r>
      <w:r>
        <w:rPr>
          <w:rFonts w:asciiTheme="minorHAnsi" w:hAnsiTheme="minorHAnsi"/>
          <w:sz w:val="24"/>
          <w:szCs w:val="24"/>
        </w:rPr>
        <w:t>et autorisation de paiement</w:t>
      </w:r>
      <w:r w:rsidRPr="00D17FEC">
        <w:rPr>
          <w:rFonts w:asciiTheme="minorHAnsi" w:hAnsiTheme="minorHAnsi"/>
          <w:sz w:val="24"/>
          <w:szCs w:val="24"/>
        </w:rPr>
        <w:t xml:space="preserve"> 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Avis de motion-modification du règlement 760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Projet de règlement 760-1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Nomination au poste de directeur général 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Appel de candidatures au poste de directeur des Finances 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Assurances générales</w:t>
      </w:r>
    </w:p>
    <w:p w:rsidR="00A32197" w:rsidRPr="00990EA8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Taxation agricole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spacing w:after="0"/>
        <w:ind w:left="567" w:hanging="567"/>
        <w:jc w:val="left"/>
        <w:rPr>
          <w:rFonts w:asciiTheme="minorHAnsi" w:hAnsiTheme="minorHAnsi"/>
          <w:b/>
          <w:sz w:val="24"/>
          <w:szCs w:val="24"/>
        </w:rPr>
      </w:pPr>
      <w:r w:rsidRPr="00D17FEC">
        <w:rPr>
          <w:rFonts w:asciiTheme="minorHAnsi" w:hAnsiTheme="minorHAnsi"/>
          <w:b/>
          <w:sz w:val="24"/>
          <w:szCs w:val="24"/>
        </w:rPr>
        <w:t>SÉCURITÉ PUBLIQUE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>Dép</w:t>
      </w:r>
      <w:r>
        <w:rPr>
          <w:rFonts w:asciiTheme="minorHAnsi" w:hAnsiTheme="minorHAnsi"/>
          <w:sz w:val="24"/>
          <w:szCs w:val="24"/>
        </w:rPr>
        <w:t>ôt du</w:t>
      </w:r>
      <w:r w:rsidRPr="00D17FEC">
        <w:rPr>
          <w:rFonts w:asciiTheme="minorHAnsi" w:hAnsiTheme="minorHAnsi"/>
          <w:sz w:val="24"/>
          <w:szCs w:val="24"/>
        </w:rPr>
        <w:t xml:space="preserve"> rapport</w:t>
      </w:r>
      <w:r>
        <w:rPr>
          <w:rFonts w:asciiTheme="minorHAnsi" w:hAnsiTheme="minorHAnsi"/>
          <w:sz w:val="24"/>
          <w:szCs w:val="24"/>
        </w:rPr>
        <w:t xml:space="preserve"> mensuel </w:t>
      </w:r>
      <w:r w:rsidRPr="00D17FEC">
        <w:rPr>
          <w:rFonts w:asciiTheme="minorHAnsi" w:hAnsiTheme="minorHAnsi"/>
          <w:sz w:val="24"/>
          <w:szCs w:val="24"/>
        </w:rPr>
        <w:t xml:space="preserve">du Service </w:t>
      </w:r>
      <w:r>
        <w:rPr>
          <w:rFonts w:asciiTheme="minorHAnsi" w:hAnsiTheme="minorHAnsi"/>
          <w:sz w:val="24"/>
          <w:szCs w:val="24"/>
        </w:rPr>
        <w:t>de sécurité incendie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Entente tripartites-mise en commun des équipements incendie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Appui à Ambulance St-Gabriel Roussin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Démission au poste de directeur adjoint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du Service de sécurité incendie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spacing w:after="0"/>
        <w:ind w:left="567" w:hanging="567"/>
        <w:jc w:val="left"/>
        <w:rPr>
          <w:rFonts w:asciiTheme="minorHAnsi" w:hAnsiTheme="minorHAnsi"/>
          <w:b/>
          <w:sz w:val="24"/>
          <w:szCs w:val="24"/>
        </w:rPr>
      </w:pPr>
      <w:r w:rsidRPr="00D17FEC">
        <w:rPr>
          <w:rFonts w:asciiTheme="minorHAnsi" w:hAnsiTheme="minorHAnsi"/>
          <w:b/>
          <w:sz w:val="24"/>
          <w:szCs w:val="24"/>
        </w:rPr>
        <w:t>TRANSPORT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 xml:space="preserve">Dépôt du rapport </w:t>
      </w:r>
      <w:r>
        <w:rPr>
          <w:rFonts w:asciiTheme="minorHAnsi" w:hAnsiTheme="minorHAnsi"/>
          <w:sz w:val="24"/>
          <w:szCs w:val="24"/>
        </w:rPr>
        <w:t xml:space="preserve">mensuel </w:t>
      </w:r>
      <w:r w:rsidRPr="00D17FEC">
        <w:rPr>
          <w:rFonts w:asciiTheme="minorHAnsi" w:hAnsiTheme="minorHAnsi"/>
          <w:sz w:val="24"/>
          <w:szCs w:val="24"/>
        </w:rPr>
        <w:t>du Service de</w:t>
      </w:r>
      <w:r>
        <w:rPr>
          <w:rFonts w:asciiTheme="minorHAnsi" w:hAnsiTheme="minorHAnsi"/>
          <w:sz w:val="24"/>
          <w:szCs w:val="24"/>
        </w:rPr>
        <w:t>s travaux publics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Location d’une niveleuse 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926302">
        <w:rPr>
          <w:rFonts w:asciiTheme="minorHAnsi" w:hAnsiTheme="minorHAnsi"/>
          <w:sz w:val="24"/>
          <w:szCs w:val="24"/>
        </w:rPr>
        <w:t>Appel d’offres public</w:t>
      </w:r>
      <w:r>
        <w:rPr>
          <w:rFonts w:asciiTheme="minorHAnsi" w:hAnsiTheme="minorHAnsi"/>
          <w:sz w:val="24"/>
          <w:szCs w:val="24"/>
        </w:rPr>
        <w:t xml:space="preserve"> </w:t>
      </w:r>
      <w:r w:rsidRPr="00926302">
        <w:rPr>
          <w:rFonts w:asciiTheme="minorHAnsi" w:hAnsiTheme="minorHAnsi"/>
          <w:sz w:val="24"/>
          <w:szCs w:val="24"/>
        </w:rPr>
        <w:t>pour achat d’une niveleuse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Appel d’offres pour appareil de concassage avec opérateur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Appel d’offres pour machinerie nécessaire aux opérations de concassage</w:t>
      </w:r>
    </w:p>
    <w:p w:rsidR="00A32197" w:rsidRPr="00926302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Fourrière municipale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spacing w:after="0"/>
        <w:ind w:left="567" w:hanging="567"/>
        <w:jc w:val="left"/>
        <w:rPr>
          <w:rFonts w:asciiTheme="minorHAnsi" w:hAnsiTheme="minorHAnsi"/>
          <w:b/>
          <w:sz w:val="24"/>
          <w:szCs w:val="24"/>
        </w:rPr>
      </w:pPr>
      <w:r w:rsidRPr="00D17FEC">
        <w:rPr>
          <w:rFonts w:asciiTheme="minorHAnsi" w:hAnsiTheme="minorHAnsi"/>
          <w:b/>
          <w:sz w:val="24"/>
          <w:szCs w:val="24"/>
        </w:rPr>
        <w:t>HYGIÈNE DU MILIEU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jc w:val="left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 xml:space="preserve">Dépôt du rapport </w:t>
      </w:r>
      <w:r>
        <w:rPr>
          <w:rFonts w:asciiTheme="minorHAnsi" w:hAnsiTheme="minorHAnsi"/>
          <w:sz w:val="24"/>
          <w:szCs w:val="24"/>
        </w:rPr>
        <w:t xml:space="preserve">mensuel </w:t>
      </w:r>
      <w:r w:rsidRPr="00D17FEC">
        <w:rPr>
          <w:rFonts w:asciiTheme="minorHAnsi" w:hAnsiTheme="minorHAnsi"/>
          <w:sz w:val="24"/>
          <w:szCs w:val="24"/>
        </w:rPr>
        <w:t>du Service de l’hygiène du milieu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32197" w:rsidRPr="00D17FEC" w:rsidRDefault="00A32197" w:rsidP="00A32197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left"/>
        <w:rPr>
          <w:rFonts w:asciiTheme="minorHAnsi" w:hAnsiTheme="minorHAnsi"/>
          <w:b/>
          <w:sz w:val="24"/>
          <w:szCs w:val="24"/>
        </w:rPr>
      </w:pPr>
      <w:r w:rsidRPr="00D17FEC">
        <w:rPr>
          <w:rFonts w:asciiTheme="minorHAnsi" w:hAnsiTheme="minorHAnsi"/>
          <w:b/>
          <w:sz w:val="24"/>
          <w:szCs w:val="24"/>
        </w:rPr>
        <w:t>URBANISME ET MISE EN VALEUR DU TERRITOIRE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 w:rsidRPr="00D17FEC">
        <w:rPr>
          <w:rFonts w:asciiTheme="minorHAnsi" w:hAnsiTheme="minorHAnsi"/>
          <w:sz w:val="24"/>
          <w:szCs w:val="24"/>
        </w:rPr>
        <w:t xml:space="preserve">Dépôt du rapport </w:t>
      </w:r>
      <w:r>
        <w:rPr>
          <w:rFonts w:asciiTheme="minorHAnsi" w:hAnsiTheme="minorHAnsi"/>
          <w:sz w:val="24"/>
          <w:szCs w:val="24"/>
        </w:rPr>
        <w:t>mensuel du Service de l’urbanisme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Membre substitut au Comité des Terres publiques </w:t>
      </w:r>
      <w:proofErr w:type="spellStart"/>
      <w:r>
        <w:rPr>
          <w:rFonts w:asciiTheme="minorHAnsi" w:hAnsiTheme="minorHAnsi"/>
          <w:sz w:val="24"/>
          <w:szCs w:val="24"/>
        </w:rPr>
        <w:t>intramunicipales</w:t>
      </w:r>
      <w:proofErr w:type="spellEnd"/>
      <w:r>
        <w:rPr>
          <w:rFonts w:asciiTheme="minorHAnsi" w:hAnsiTheme="minorHAnsi"/>
          <w:sz w:val="24"/>
          <w:szCs w:val="24"/>
        </w:rPr>
        <w:t xml:space="preserve"> (TPI) de la MRC de Matawinie</w:t>
      </w:r>
    </w:p>
    <w:p w:rsidR="00A32197" w:rsidRPr="00926302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Protocole d’utilisation des </w:t>
      </w:r>
      <w:proofErr w:type="spellStart"/>
      <w:r>
        <w:rPr>
          <w:rFonts w:asciiTheme="minorHAnsi" w:hAnsiTheme="minorHAnsi"/>
          <w:sz w:val="24"/>
          <w:szCs w:val="24"/>
        </w:rPr>
        <w:t>orthophotos</w:t>
      </w:r>
      <w:proofErr w:type="spellEnd"/>
      <w:r>
        <w:rPr>
          <w:rFonts w:asciiTheme="minorHAnsi" w:hAnsiTheme="minorHAnsi"/>
          <w:sz w:val="24"/>
          <w:szCs w:val="24"/>
        </w:rPr>
        <w:t xml:space="preserve"> de la MRC de Matawinie</w:t>
      </w:r>
    </w:p>
    <w:p w:rsidR="00A32197" w:rsidRPr="00D17FEC" w:rsidRDefault="00A32197" w:rsidP="00A32197">
      <w:pPr>
        <w:pStyle w:val="Corpsdetexte"/>
        <w:widowControl/>
        <w:numPr>
          <w:ilvl w:val="0"/>
          <w:numId w:val="1"/>
        </w:numPr>
        <w:spacing w:after="0" w:line="276" w:lineRule="auto"/>
        <w:ind w:left="567" w:hanging="501"/>
        <w:rPr>
          <w:b/>
          <w:sz w:val="24"/>
          <w:szCs w:val="24"/>
        </w:rPr>
      </w:pPr>
      <w:r w:rsidRPr="00D17FEC">
        <w:rPr>
          <w:rFonts w:cs="Arial"/>
          <w:b/>
          <w:sz w:val="24"/>
          <w:szCs w:val="24"/>
        </w:rPr>
        <w:t>LOISIR</w:t>
      </w:r>
      <w:r>
        <w:rPr>
          <w:rFonts w:cs="Arial"/>
          <w:b/>
          <w:sz w:val="24"/>
          <w:szCs w:val="24"/>
        </w:rPr>
        <w:t>S</w:t>
      </w:r>
      <w:r w:rsidRPr="00D17FEC">
        <w:rPr>
          <w:rFonts w:cs="Arial"/>
          <w:b/>
          <w:sz w:val="24"/>
          <w:szCs w:val="24"/>
        </w:rPr>
        <w:t xml:space="preserve"> ET CULTURE</w:t>
      </w:r>
    </w:p>
    <w:p w:rsidR="00A32197" w:rsidRPr="00D17FEC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 w:cs="Arial"/>
          <w:sz w:val="24"/>
          <w:szCs w:val="24"/>
        </w:rPr>
      </w:pPr>
      <w:r w:rsidRPr="00D17FEC">
        <w:rPr>
          <w:rFonts w:asciiTheme="minorHAnsi" w:hAnsiTheme="minorHAnsi" w:cs="Arial"/>
          <w:sz w:val="24"/>
          <w:szCs w:val="24"/>
        </w:rPr>
        <w:t xml:space="preserve">Dépôt du rapport </w:t>
      </w:r>
      <w:r>
        <w:rPr>
          <w:rFonts w:asciiTheme="minorHAnsi" w:hAnsiTheme="minorHAnsi" w:cs="Arial"/>
          <w:sz w:val="24"/>
          <w:szCs w:val="24"/>
        </w:rPr>
        <w:t xml:space="preserve">mensuel </w:t>
      </w:r>
      <w:r w:rsidRPr="00D17FEC">
        <w:rPr>
          <w:rFonts w:asciiTheme="minorHAnsi" w:hAnsiTheme="minorHAnsi" w:cs="Arial"/>
          <w:sz w:val="24"/>
          <w:szCs w:val="24"/>
        </w:rPr>
        <w:t>du Servi</w:t>
      </w:r>
      <w:r>
        <w:rPr>
          <w:rFonts w:asciiTheme="minorHAnsi" w:hAnsiTheme="minorHAnsi" w:cs="Arial"/>
          <w:sz w:val="24"/>
          <w:szCs w:val="24"/>
        </w:rPr>
        <w:t>ce des loisirs et de la culture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Dépôt du rapport mensuel de la Bibliothèque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Transferts budgétaires-bibliothèque</w:t>
      </w:r>
    </w:p>
    <w:p w:rsidR="00A32197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Adhésion à Culture Lanaudière</w:t>
      </w:r>
    </w:p>
    <w:p w:rsidR="00A32197" w:rsidRPr="00D53A71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Remplacement d’un surveillant à la patinoire</w:t>
      </w:r>
    </w:p>
    <w:p w:rsidR="00A32197" w:rsidRPr="00063DD8" w:rsidRDefault="00A32197" w:rsidP="00A32197">
      <w:pPr>
        <w:pStyle w:val="Paragraphedeliste"/>
        <w:numPr>
          <w:ilvl w:val="1"/>
          <w:numId w:val="1"/>
        </w:numPr>
        <w:spacing w:after="0"/>
        <w:ind w:left="1134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Soutien à Centre d’action bénévole Brandon</w:t>
      </w:r>
    </w:p>
    <w:p w:rsidR="00A32197" w:rsidRPr="00FC694A" w:rsidRDefault="00A32197" w:rsidP="00A32197">
      <w:pPr>
        <w:pStyle w:val="Paragraphedeliste"/>
        <w:ind w:left="1276"/>
        <w:rPr>
          <w:sz w:val="24"/>
          <w:szCs w:val="24"/>
        </w:rPr>
      </w:pPr>
    </w:p>
    <w:p w:rsidR="00A32197" w:rsidRPr="00883AA1" w:rsidRDefault="00A32197" w:rsidP="00A32197">
      <w:pPr>
        <w:pStyle w:val="Paragraphedeliste"/>
        <w:numPr>
          <w:ilvl w:val="0"/>
          <w:numId w:val="1"/>
        </w:numPr>
        <w:ind w:left="567" w:hanging="501"/>
        <w:rPr>
          <w:rFonts w:cs="Arial"/>
          <w:sz w:val="24"/>
          <w:szCs w:val="24"/>
        </w:rPr>
      </w:pPr>
      <w:r w:rsidRPr="00883AA1">
        <w:rPr>
          <w:rFonts w:cs="Arial"/>
          <w:sz w:val="24"/>
          <w:szCs w:val="24"/>
        </w:rPr>
        <w:t>Divers et affaires nouvelles</w:t>
      </w:r>
    </w:p>
    <w:p w:rsidR="00A32197" w:rsidRPr="00865E4D" w:rsidRDefault="00A32197" w:rsidP="00A32197">
      <w:pPr>
        <w:pStyle w:val="Paragraphedeliste"/>
        <w:numPr>
          <w:ilvl w:val="0"/>
          <w:numId w:val="1"/>
        </w:numPr>
        <w:ind w:left="567" w:hanging="501"/>
        <w:jc w:val="left"/>
        <w:rPr>
          <w:rFonts w:cs="Arial"/>
          <w:sz w:val="24"/>
          <w:szCs w:val="24"/>
        </w:rPr>
      </w:pPr>
      <w:r w:rsidRPr="00865E4D">
        <w:rPr>
          <w:rFonts w:cs="Arial"/>
          <w:sz w:val="24"/>
          <w:szCs w:val="24"/>
        </w:rPr>
        <w:t>Suivi</w:t>
      </w:r>
    </w:p>
    <w:p w:rsidR="00A32197" w:rsidRPr="00865E4D" w:rsidRDefault="00A32197" w:rsidP="00A32197">
      <w:pPr>
        <w:pStyle w:val="Paragraphedeliste"/>
        <w:numPr>
          <w:ilvl w:val="0"/>
          <w:numId w:val="1"/>
        </w:numPr>
        <w:ind w:left="567" w:hanging="501"/>
        <w:jc w:val="left"/>
        <w:rPr>
          <w:rFonts w:cs="Arial"/>
          <w:sz w:val="24"/>
          <w:szCs w:val="24"/>
        </w:rPr>
      </w:pPr>
      <w:r w:rsidRPr="00865E4D">
        <w:rPr>
          <w:rFonts w:cs="Arial"/>
          <w:sz w:val="24"/>
          <w:szCs w:val="24"/>
        </w:rPr>
        <w:t>Période de questions</w:t>
      </w:r>
    </w:p>
    <w:p w:rsidR="00A32197" w:rsidRPr="00D14848" w:rsidRDefault="00A32197" w:rsidP="00A32197">
      <w:pPr>
        <w:pStyle w:val="Paragraphedeliste"/>
        <w:numPr>
          <w:ilvl w:val="0"/>
          <w:numId w:val="1"/>
        </w:numPr>
        <w:ind w:left="567" w:hanging="501"/>
        <w:jc w:val="left"/>
        <w:rPr>
          <w:rFonts w:cs="Arial"/>
          <w:sz w:val="24"/>
          <w:szCs w:val="24"/>
        </w:rPr>
      </w:pPr>
      <w:r w:rsidRPr="00D14848">
        <w:rPr>
          <w:rFonts w:cs="Arial"/>
          <w:sz w:val="24"/>
          <w:szCs w:val="24"/>
        </w:rPr>
        <w:t>Clôture de la séance</w:t>
      </w:r>
    </w:p>
    <w:p w:rsidR="005F19AB" w:rsidRDefault="005F19AB"/>
    <w:sectPr w:rsidR="005F19A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97" w:rsidRDefault="00A32197" w:rsidP="00A32197">
      <w:r>
        <w:separator/>
      </w:r>
    </w:p>
  </w:endnote>
  <w:endnote w:type="continuationSeparator" w:id="0">
    <w:p w:rsidR="00A32197" w:rsidRDefault="00A32197" w:rsidP="00A3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97" w:rsidRDefault="00A32197" w:rsidP="00A32197">
      <w:r>
        <w:separator/>
      </w:r>
    </w:p>
  </w:footnote>
  <w:footnote w:type="continuationSeparator" w:id="0">
    <w:p w:rsidR="00A32197" w:rsidRDefault="00A32197" w:rsidP="00A3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97" w:rsidRPr="00A32197" w:rsidRDefault="00A32197" w:rsidP="00A32197">
    <w:pPr>
      <w:pStyle w:val="En-tte"/>
      <w:jc w:val="center"/>
      <w:rPr>
        <w:b/>
      </w:rPr>
    </w:pPr>
    <w:r w:rsidRPr="00A32197">
      <w:rPr>
        <w:b/>
      </w:rPr>
      <w:t>Séance ordinaire du 13 février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426"/>
    <w:multiLevelType w:val="multilevel"/>
    <w:tmpl w:val="F2320F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97"/>
    <w:rsid w:val="00072070"/>
    <w:rsid w:val="000968F8"/>
    <w:rsid w:val="00140457"/>
    <w:rsid w:val="001729E1"/>
    <w:rsid w:val="001A36FA"/>
    <w:rsid w:val="002B4A83"/>
    <w:rsid w:val="002F667D"/>
    <w:rsid w:val="003068A8"/>
    <w:rsid w:val="00335CC2"/>
    <w:rsid w:val="00380D09"/>
    <w:rsid w:val="004137E4"/>
    <w:rsid w:val="004845EE"/>
    <w:rsid w:val="00494FFF"/>
    <w:rsid w:val="00516FF7"/>
    <w:rsid w:val="005228EA"/>
    <w:rsid w:val="005A1A22"/>
    <w:rsid w:val="005F19AB"/>
    <w:rsid w:val="00681E85"/>
    <w:rsid w:val="006A230D"/>
    <w:rsid w:val="006E654F"/>
    <w:rsid w:val="006F5884"/>
    <w:rsid w:val="0071652A"/>
    <w:rsid w:val="007F130A"/>
    <w:rsid w:val="008318D9"/>
    <w:rsid w:val="008A77FD"/>
    <w:rsid w:val="00953BEF"/>
    <w:rsid w:val="00A04F93"/>
    <w:rsid w:val="00A32197"/>
    <w:rsid w:val="00A70D77"/>
    <w:rsid w:val="00C24CDC"/>
    <w:rsid w:val="00C5668B"/>
    <w:rsid w:val="00C64165"/>
    <w:rsid w:val="00C940E6"/>
    <w:rsid w:val="00E40110"/>
    <w:rsid w:val="00E96571"/>
    <w:rsid w:val="00F04AC4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16B97"/>
  <w15:chartTrackingRefBased/>
  <w15:docId w15:val="{3E723CF2-EB53-410E-8520-ABF4605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97"/>
    <w:pPr>
      <w:widowControl w:val="0"/>
      <w:spacing w:after="0" w:line="240" w:lineRule="auto"/>
      <w:jc w:val="both"/>
    </w:pPr>
    <w:rPr>
      <w:lang w:eastAsia="fr-CA"/>
    </w:rPr>
  </w:style>
  <w:style w:type="paragraph" w:styleId="Titre1">
    <w:name w:val="heading 1"/>
    <w:basedOn w:val="Normal"/>
    <w:next w:val="Normal"/>
    <w:link w:val="Titre1Car"/>
    <w:qFormat/>
    <w:rsid w:val="00C5668B"/>
    <w:pPr>
      <w:keepNext/>
      <w:tabs>
        <w:tab w:val="left" w:pos="1890"/>
        <w:tab w:val="left" w:pos="2520"/>
      </w:tabs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668B"/>
    <w:rPr>
      <w:b/>
      <w:sz w:val="24"/>
      <w:lang w:eastAsia="fr-FR"/>
    </w:rPr>
  </w:style>
  <w:style w:type="paragraph" w:styleId="Corpsdetexte">
    <w:name w:val="Body Text"/>
    <w:basedOn w:val="Normal"/>
    <w:link w:val="CorpsdetexteCar"/>
    <w:rsid w:val="00A321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32197"/>
    <w:rPr>
      <w:lang w:eastAsia="fr-CA"/>
    </w:rPr>
  </w:style>
  <w:style w:type="paragraph" w:styleId="Paragraphedeliste">
    <w:name w:val="List Paragraph"/>
    <w:basedOn w:val="Normal"/>
    <w:uiPriority w:val="34"/>
    <w:qFormat/>
    <w:rsid w:val="00A32197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321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2197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21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2197"/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Desjardins</dc:creator>
  <cp:keywords/>
  <dc:description/>
  <cp:lastModifiedBy>Diane Desjardins</cp:lastModifiedBy>
  <cp:revision>2</cp:revision>
  <dcterms:created xsi:type="dcterms:W3CDTF">2018-02-13T19:20:00Z</dcterms:created>
  <dcterms:modified xsi:type="dcterms:W3CDTF">2018-02-13T19:20:00Z</dcterms:modified>
</cp:coreProperties>
</file>